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方正仿宋_GBK" w:hAnsi="方正仿宋_GBK" w:eastAsia="方正仿宋_GBK" w:cs="方正仿宋_GBK"/>
          <w:sz w:val="44"/>
          <w:szCs w:val="44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44"/>
          <w:szCs w:val="44"/>
          <w:lang w:val="en-US" w:eastAsia="zh-CN"/>
        </w:rPr>
        <w:t>取证邮寄地址统计表</w:t>
      </w:r>
    </w:p>
    <w:tbl>
      <w:tblPr>
        <w:tblStyle w:val="4"/>
        <w:tblW w:w="14031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515"/>
        <w:gridCol w:w="825"/>
        <w:gridCol w:w="1365"/>
        <w:gridCol w:w="1986"/>
        <w:gridCol w:w="4545"/>
        <w:gridCol w:w="174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鉴定等级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545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邮寄地址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申请日期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986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45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</w:tr>
    </w:tbl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F7B36"/>
    <w:rsid w:val="3AD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2021-09-02T01:34:00Z</dcterms:created>
  <dc:creator>一帆风顺</dc:creator>
  <cp:lastModifiedBy>一帆风顺</cp:lastModifiedBy>
  <dcterms:modified xsi:type="dcterms:W3CDTF">2021-09-02T01:35:23Z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55EA9F1B14414B31AA8427F6FBA6D7C9</vt:lpwstr>
  </property>
</Properties>
</file>